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  <w:bookmarkStart w:id="0" w:name="_GoBack"/>
      <w:bookmarkEnd w:id="0"/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412530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  <w:lang w:val="en-US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245A6B">
        <w:rPr>
          <w:rFonts w:ascii="Arial Narrow" w:hAnsi="Arial Narrow"/>
          <w:b/>
          <w:color w:val="FFFFFF" w:themeColor="background1"/>
          <w:sz w:val="36"/>
          <w:szCs w:val="36"/>
          <w:lang w:val="en-US"/>
        </w:rPr>
        <w:t>4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</w:t>
      </w:r>
      <w:r w:rsidR="00B22103" w:rsidRPr="00B22103">
        <w:rPr>
          <w:rFonts w:ascii="Arial Narrow" w:hAnsi="Arial Narrow"/>
          <w:b/>
          <w:color w:val="1D1B11" w:themeColor="background2" w:themeShade="1A"/>
        </w:rPr>
        <w:t xml:space="preserve"> (</w:t>
      </w:r>
      <w:r w:rsidR="00B22103">
        <w:rPr>
          <w:rFonts w:ascii="Arial Narrow" w:hAnsi="Arial Narrow"/>
          <w:b/>
          <w:color w:val="1D1B11" w:themeColor="background2" w:themeShade="1A"/>
        </w:rPr>
        <w:t>ОТМЕТЬТЕ ИНТЕРЕСУЮЩИЕ МЕРОПРИЯТИЯ</w:t>
      </w:r>
      <w:r w:rsidR="00B22103" w:rsidRPr="00B22103">
        <w:rPr>
          <w:rFonts w:ascii="Arial Narrow" w:hAnsi="Arial Narrow"/>
          <w:b/>
          <w:color w:val="1D1B11" w:themeColor="background2" w:themeShade="1A"/>
        </w:rPr>
        <w:t xml:space="preserve">  </w:t>
      </w:r>
      <w:r w:rsidR="00B22103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  <w:lang w:val="en-US"/>
        </w:rPr>
        <w:t>X</w:t>
      </w:r>
      <w:proofErr w:type="gramStart"/>
      <w:r w:rsidR="00B22103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</w:rPr>
        <w:t xml:space="preserve"> </w:t>
      </w:r>
      <w:r w:rsidR="00B22103" w:rsidRPr="00B22103">
        <w:rPr>
          <w:rFonts w:ascii="Arial Narrow" w:hAnsi="Arial Narrow"/>
          <w:b/>
          <w:color w:val="1D1B11" w:themeColor="background2" w:themeShade="1A"/>
        </w:rPr>
        <w:t>)</w:t>
      </w:r>
      <w:proofErr w:type="gramEnd"/>
      <w:r w:rsidR="00B22103" w:rsidRPr="00552CE4">
        <w:rPr>
          <w:rFonts w:ascii="Arial Narrow" w:hAnsi="Arial Narrow"/>
          <w:b/>
          <w:color w:val="1D1B11" w:themeColor="background2" w:themeShade="1A"/>
        </w:rPr>
        <w:t>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DC03A2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>
        <w:rPr>
          <w:rFonts w:ascii="Arial Narrow" w:hAnsi="Arial Narrow"/>
          <w:color w:val="1D1B11" w:themeColor="background2" w:themeShade="1A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</w:rPr>
        <w:t>Тематический обед</w:t>
      </w:r>
    </w:p>
    <w:p w:rsidR="00245A6B" w:rsidRPr="00245A6B" w:rsidRDefault="00245A6B" w:rsidP="00245A6B">
      <w:pPr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Гала-ужин</w:t>
      </w:r>
    </w:p>
    <w:p w:rsidR="00245A6B" w:rsidRPr="00245A6B" w:rsidRDefault="00245A6B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245A6B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</w:t>
      </w:r>
      <w:r w:rsidR="00245A6B" w:rsidRPr="00245A6B">
        <w:rPr>
          <w:rFonts w:ascii="Arial Narrow" w:hAnsi="Arial Narrow"/>
          <w:color w:val="1D1B11" w:themeColor="background2" w:themeShade="1A"/>
        </w:rPr>
        <w:t>Российские вина в гастрономических сочетаниях с популярными блюдами российской и европейской кухни</w:t>
      </w:r>
      <w:r w:rsidR="00546E50" w:rsidRPr="0062204C">
        <w:rPr>
          <w:rFonts w:ascii="Arial Narrow" w:hAnsi="Arial Narrow"/>
          <w:color w:val="1D1B11" w:themeColor="background2" w:themeShade="1A"/>
        </w:rPr>
        <w:t>»</w:t>
      </w:r>
    </w:p>
    <w:p w:rsidR="00245A6B" w:rsidRPr="00DC03A2" w:rsidRDefault="00245A6B" w:rsidP="00245A6B">
      <w:pPr>
        <w:pStyle w:val="Default"/>
        <w:rPr>
          <w:rFonts w:ascii="Calibri" w:hAnsi="Calibri"/>
          <w:color w:val="auto"/>
          <w:sz w:val="28"/>
          <w:szCs w:val="28"/>
        </w:rPr>
      </w:pP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Возможность выступления с докладом:</w:t>
      </w: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="00402714">
        <w:rPr>
          <w:rFonts w:ascii="Arial Narrow" w:hAnsi="Arial Narrow"/>
          <w:color w:val="1D1B11" w:themeColor="background2" w:themeShade="1A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</w:rPr>
        <w:t xml:space="preserve"> Круглый стол: «Как обустроить винные дороги России» </w:t>
      </w: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Наличие доклада (тема)</w:t>
      </w:r>
      <w:r w:rsidRPr="00245A6B">
        <w:rPr>
          <w:rFonts w:ascii="Arial Narrow" w:hAnsi="Arial Narrow"/>
          <w:b/>
          <w:color w:val="1D1B11" w:themeColor="background2" w:themeShade="1A"/>
        </w:rPr>
        <w:t>*</w:t>
      </w:r>
      <w:r w:rsidRPr="00245A6B">
        <w:rPr>
          <w:rFonts w:ascii="Arial Narrow" w:hAnsi="Arial Narrow"/>
          <w:color w:val="1D1B11" w:themeColor="background2" w:themeShade="1A"/>
        </w:rPr>
        <w:t>:______________________</w:t>
      </w:r>
      <w:r>
        <w:rPr>
          <w:rFonts w:ascii="Arial Narrow" w:hAnsi="Arial Narrow"/>
          <w:color w:val="1D1B11" w:themeColor="background2" w:themeShade="1A"/>
        </w:rPr>
        <w:t>____</w:t>
      </w:r>
      <w:r w:rsidRPr="00245A6B">
        <w:rPr>
          <w:rFonts w:ascii="Arial Narrow" w:hAnsi="Arial Narrow"/>
          <w:color w:val="1D1B11" w:themeColor="background2" w:themeShade="1A"/>
        </w:rPr>
        <w:t>_______________________________________________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Круглый стол: «Как и где готовить специалистов для отрасли гастрономического туризма» 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Наличие доклада (тема)</w:t>
      </w:r>
      <w:r w:rsidRPr="00245A6B">
        <w:rPr>
          <w:rFonts w:ascii="Arial Narrow" w:hAnsi="Arial Narrow"/>
          <w:b/>
          <w:color w:val="1D1B11" w:themeColor="background2" w:themeShade="1A"/>
        </w:rPr>
        <w:t>*</w:t>
      </w:r>
      <w:r w:rsidRPr="00245A6B">
        <w:rPr>
          <w:rFonts w:ascii="Arial Narrow" w:hAnsi="Arial Narrow"/>
          <w:color w:val="1D1B11" w:themeColor="background2" w:themeShade="1A"/>
        </w:rPr>
        <w:t>:_____</w:t>
      </w:r>
      <w:r>
        <w:rPr>
          <w:rFonts w:ascii="Arial Narrow" w:hAnsi="Arial Narrow"/>
          <w:color w:val="1D1B11" w:themeColor="background2" w:themeShade="1A"/>
        </w:rPr>
        <w:t>_____</w:t>
      </w:r>
      <w:r w:rsidRPr="00245A6B">
        <w:rPr>
          <w:rFonts w:ascii="Arial Narrow" w:hAnsi="Arial Narrow"/>
          <w:color w:val="1D1B11" w:themeColor="background2" w:themeShade="1A"/>
        </w:rPr>
        <w:t>_______________________________________________________________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b/>
          <w:color w:val="1D1B11" w:themeColor="background2" w:themeShade="1A"/>
          <w:sz w:val="28"/>
          <w:szCs w:val="28"/>
        </w:rPr>
      </w:pPr>
      <w:r w:rsidRPr="00245A6B">
        <w:rPr>
          <w:rFonts w:ascii="Arial Narrow" w:hAnsi="Arial Narrow"/>
          <w:b/>
          <w:color w:val="1D1B11" w:themeColor="background2" w:themeShade="1A"/>
          <w:sz w:val="28"/>
          <w:szCs w:val="28"/>
        </w:rPr>
        <w:t>*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Выступление с докладом на круглых столах требует согласования со стороны организаторов форума-фестиваля.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Время доклада на круглых столах до 10 минут.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Официальные языки докладов на круглых столах: русский/английский  (осуществляется последовательный  перевод).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>Для утверждения и согласования тем докладов, просим Вас выслать презентацию</w:t>
      </w:r>
      <w:r w:rsidR="00E109A9">
        <w:rPr>
          <w:rFonts w:ascii="Arial Narrow" w:hAnsi="Arial Narrow"/>
          <w:color w:val="1D1B11" w:themeColor="background2" w:themeShade="1A"/>
          <w:sz w:val="22"/>
          <w:szCs w:val="22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>и тезисы доклада</w:t>
      </w:r>
      <w:r>
        <w:rPr>
          <w:rFonts w:ascii="Arial Narrow" w:hAnsi="Arial Narrow"/>
          <w:color w:val="1D1B11" w:themeColor="background2" w:themeShade="1A"/>
          <w:sz w:val="22"/>
          <w:szCs w:val="22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 до 11 мая 2015 года Татьяне Волковой по электронной почте:  </w:t>
      </w:r>
      <w:hyperlink r:id="rId8" w:tgtFrame="_blank" w:history="1">
        <w:r w:rsidRPr="00245A6B">
          <w:rPr>
            <w:rFonts w:ascii="Arial Narrow" w:hAnsi="Arial Narrow"/>
            <w:color w:val="1D1B11" w:themeColor="background2" w:themeShade="1A"/>
            <w:sz w:val="22"/>
            <w:szCs w:val="22"/>
          </w:rPr>
          <w:t>pr.icwag@gmail.com</w:t>
        </w:r>
      </w:hyperlink>
      <w:r w:rsidR="00E109A9">
        <w:rPr>
          <w:rFonts w:ascii="Arial Narrow" w:hAnsi="Arial Narrow"/>
          <w:color w:val="1D1B11" w:themeColor="background2" w:themeShade="1A"/>
          <w:sz w:val="22"/>
          <w:szCs w:val="22"/>
        </w:rPr>
        <w:t>.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Экскурсия с дегустацией по погребам Абрау-Дюрсо</w:t>
      </w: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Тематический обед 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lastRenderedPageBreak/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Вечерняя BBQ </w:t>
      </w:r>
      <w:proofErr w:type="spellStart"/>
      <w:r w:rsidRPr="00245A6B">
        <w:rPr>
          <w:rFonts w:ascii="Arial Narrow" w:hAnsi="Arial Narrow"/>
          <w:color w:val="1D1B11" w:themeColor="background2" w:themeShade="1A"/>
        </w:rPr>
        <w:t>Party</w:t>
      </w:r>
      <w:proofErr w:type="spellEnd"/>
    </w:p>
    <w:p w:rsidR="007E1537" w:rsidRPr="00DC03A2" w:rsidRDefault="007E1537" w:rsidP="00D677A8">
      <w:pPr>
        <w:jc w:val="both"/>
        <w:rPr>
          <w:rFonts w:ascii="Calibri" w:hAnsi="Calibri"/>
          <w:i/>
          <w:sz w:val="28"/>
          <w:szCs w:val="28"/>
        </w:rPr>
      </w:pPr>
    </w:p>
    <w:p w:rsidR="00245A6B" w:rsidRPr="00DC03A2" w:rsidRDefault="00245A6B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412530" w:rsidRDefault="009B5FF1" w:rsidP="009B5FF1">
      <w:pPr>
        <w:rPr>
          <w:rFonts w:ascii="Arial Narrow" w:hAnsi="Arial Narrow"/>
          <w:b/>
          <w:u w:val="single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</w:t>
      </w:r>
      <w:r w:rsidR="00402714" w:rsidRPr="00402714">
        <w:rPr>
          <w:rFonts w:ascii="Arial Narrow" w:hAnsi="Arial Narrow"/>
        </w:rPr>
        <w:t xml:space="preserve"> </w:t>
      </w:r>
      <w:r w:rsidRPr="009B5FF1">
        <w:rPr>
          <w:rFonts w:ascii="Arial Narrow" w:hAnsi="Arial Narrow"/>
        </w:rPr>
        <w:t xml:space="preserve">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</w:t>
      </w:r>
      <w:r w:rsidR="00412530">
        <w:rPr>
          <w:rFonts w:ascii="Arial Narrow" w:hAnsi="Arial Narrow"/>
        </w:rPr>
        <w:t>том воздухе в парке Абрау-Дюрсо</w:t>
      </w:r>
      <w:r w:rsidR="00412530" w:rsidRPr="00412530">
        <w:rPr>
          <w:rFonts w:ascii="Arial Narrow" w:hAnsi="Arial Narrow"/>
          <w:b/>
          <w:u w:val="single"/>
        </w:rPr>
        <w:t xml:space="preserve"> 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 w:rsidR="00402714" w:rsidRPr="00DC03A2"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402714" w:rsidRPr="00A04893" w:rsidRDefault="009B5FF1" w:rsidP="00402714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 w:rsidR="00402714" w:rsidRPr="00DC03A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B22103" w:rsidRPr="00A04893" w:rsidRDefault="00B22103" w:rsidP="00402714">
      <w:pPr>
        <w:jc w:val="both"/>
        <w:rPr>
          <w:rFonts w:ascii="Arial Narrow" w:hAnsi="Arial Narrow"/>
        </w:rPr>
      </w:pPr>
    </w:p>
    <w:p w:rsidR="00245A6B" w:rsidRPr="00402714" w:rsidRDefault="00245A6B" w:rsidP="00402714">
      <w:pPr>
        <w:jc w:val="both"/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="00402714" w:rsidRPr="00402714">
        <w:rPr>
          <w:rFonts w:ascii="Arial Narrow" w:hAnsi="Arial Narrow"/>
        </w:rPr>
        <w:t xml:space="preserve"> </w:t>
      </w:r>
      <w:r w:rsidRPr="00402714">
        <w:rPr>
          <w:rFonts w:ascii="Arial Narrow" w:hAnsi="Arial Narrow"/>
        </w:rPr>
        <w:t>Участие в проведении мастер-классов шеф-поваров регионов России на открытой презентационной площадке</w:t>
      </w:r>
    </w:p>
    <w:p w:rsidR="00402714" w:rsidRPr="00402714" w:rsidRDefault="00402714" w:rsidP="00402714">
      <w:pPr>
        <w:rPr>
          <w:rFonts w:ascii="Calibri" w:hAnsi="Calibri"/>
          <w:sz w:val="28"/>
          <w:szCs w:val="28"/>
        </w:rPr>
      </w:pPr>
    </w:p>
    <w:p w:rsidR="00245A6B" w:rsidRDefault="00245A6B" w:rsidP="00402714">
      <w:pPr>
        <w:rPr>
          <w:rFonts w:ascii="Calibri" w:hAnsi="Calibri"/>
          <w:sz w:val="28"/>
          <w:szCs w:val="28"/>
        </w:rPr>
      </w:pPr>
      <w:r w:rsidRPr="00402714">
        <w:rPr>
          <w:rFonts w:ascii="Arial Narrow" w:hAnsi="Arial Narrow"/>
        </w:rPr>
        <w:t>Название мастер-класса:</w:t>
      </w:r>
      <w:r w:rsidRPr="008E293D">
        <w:rPr>
          <w:rFonts w:ascii="Calibri" w:hAnsi="Calibri"/>
          <w:sz w:val="28"/>
          <w:szCs w:val="28"/>
        </w:rPr>
        <w:t xml:space="preserve"> _____________________________________________________</w:t>
      </w:r>
      <w:r w:rsidR="00402714" w:rsidRPr="00402714">
        <w:rPr>
          <w:rFonts w:ascii="Calibri" w:hAnsi="Calibri"/>
          <w:sz w:val="28"/>
          <w:szCs w:val="28"/>
        </w:rPr>
        <w:t>_____</w:t>
      </w:r>
      <w:r w:rsidRPr="008E293D">
        <w:rPr>
          <w:rFonts w:ascii="Calibri" w:hAnsi="Calibri"/>
          <w:sz w:val="28"/>
          <w:szCs w:val="28"/>
        </w:rPr>
        <w:t>_________________</w:t>
      </w:r>
    </w:p>
    <w:p w:rsidR="00245A6B" w:rsidRPr="00402714" w:rsidRDefault="00402714" w:rsidP="00402714">
      <w:pPr>
        <w:shd w:val="clear" w:color="auto" w:fill="FFFFFF" w:themeFill="background1"/>
        <w:spacing w:before="120"/>
        <w:rPr>
          <w:rFonts w:ascii="Arial Narrow" w:hAnsi="Arial Narrow"/>
          <w:b/>
          <w:color w:val="1D1B11" w:themeColor="background2" w:themeShade="1A"/>
        </w:rPr>
      </w:pPr>
      <w:r w:rsidRPr="00402714">
        <w:rPr>
          <w:rFonts w:ascii="Arial Narrow" w:hAnsi="Arial Narrow"/>
          <w:b/>
          <w:color w:val="1D1B11" w:themeColor="background2" w:themeShade="1A"/>
        </w:rPr>
        <w:t>ДОПОЛНИТЕЛЬНО:</w:t>
      </w:r>
    </w:p>
    <w:p w:rsidR="00245A6B" w:rsidRPr="00E54672" w:rsidRDefault="00245A6B" w:rsidP="00245A6B">
      <w:pPr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Pr="00402714">
        <w:rPr>
          <w:rFonts w:ascii="Arial Narrow" w:hAnsi="Arial Narrow"/>
        </w:rPr>
        <w:t xml:space="preserve">  Предоставление собственной продукции для  гала-ужина и BBQ party  и её презентация  предста</w:t>
      </w:r>
      <w:r w:rsidR="00E54672">
        <w:rPr>
          <w:rFonts w:ascii="Arial Narrow" w:hAnsi="Arial Narrow"/>
        </w:rPr>
        <w:t xml:space="preserve">вителем компании или шеф-поварами </w:t>
      </w:r>
    </w:p>
    <w:p w:rsidR="00245A6B" w:rsidRDefault="00245A6B" w:rsidP="00245A6B">
      <w:pPr>
        <w:jc w:val="both"/>
        <w:rPr>
          <w:rFonts w:ascii="Arial Narrow" w:hAnsi="Arial Narrow"/>
          <w:lang w:val="en-US"/>
        </w:rPr>
      </w:pPr>
      <w:r w:rsidRPr="00402714">
        <w:rPr>
          <w:rFonts w:ascii="Arial Narrow" w:hAnsi="Arial Narrow"/>
        </w:rPr>
        <w:t>Перечень продукции: ____________</w:t>
      </w:r>
      <w:r w:rsidR="00402714" w:rsidRPr="00402714">
        <w:rPr>
          <w:rFonts w:ascii="Arial Narrow" w:hAnsi="Arial Narrow"/>
        </w:rPr>
        <w:t>_____________________</w:t>
      </w:r>
      <w:r w:rsidRPr="00402714">
        <w:rPr>
          <w:rFonts w:ascii="Arial Narrow" w:hAnsi="Arial Narrow"/>
        </w:rPr>
        <w:t>____________________________________________</w:t>
      </w:r>
    </w:p>
    <w:p w:rsidR="00402714" w:rsidRPr="00402714" w:rsidRDefault="00402714" w:rsidP="00245A6B">
      <w:pPr>
        <w:jc w:val="both"/>
        <w:rPr>
          <w:rFonts w:ascii="Arial Narrow" w:hAnsi="Arial Narrow"/>
          <w:lang w:val="en-US"/>
        </w:rPr>
      </w:pPr>
    </w:p>
    <w:p w:rsidR="00245A6B" w:rsidRPr="00245A6B" w:rsidRDefault="00245A6B" w:rsidP="00402714">
      <w:pPr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Pr="00402714">
        <w:rPr>
          <w:rFonts w:ascii="Arial Narrow" w:hAnsi="Arial Narrow"/>
        </w:rPr>
        <w:t xml:space="preserve">  </w:t>
      </w:r>
      <w:proofErr w:type="gramStart"/>
      <w:r w:rsidRPr="00402714">
        <w:rPr>
          <w:rFonts w:ascii="Arial Narrow" w:hAnsi="Arial Narrow"/>
        </w:rPr>
        <w:t>Групповой</w:t>
      </w:r>
      <w:proofErr w:type="gramEnd"/>
      <w:r w:rsidRPr="00402714">
        <w:rPr>
          <w:rFonts w:ascii="Arial Narrow" w:hAnsi="Arial Narrow"/>
        </w:rPr>
        <w:t xml:space="preserve"> трансфер из аэропорта (ж/д вокзала)___</w:t>
      </w:r>
      <w:r w:rsidR="00402714" w:rsidRPr="00402714">
        <w:rPr>
          <w:rFonts w:ascii="Arial Narrow" w:hAnsi="Arial Narrow"/>
        </w:rPr>
        <w:t>_</w:t>
      </w:r>
      <w:r w:rsidRPr="00402714">
        <w:rPr>
          <w:rFonts w:ascii="Arial Narrow" w:hAnsi="Arial Narrow"/>
        </w:rPr>
        <w:t>_______________________________________________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5A13A7" w:rsidP="00DF19E6">
      <w:pPr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 xml:space="preserve">СТОИМОСТЬ ПАКЕТА: </w:t>
      </w:r>
      <w:r w:rsidR="00402714">
        <w:rPr>
          <w:rFonts w:ascii="Arial Narrow" w:hAnsi="Arial Narrow"/>
          <w:b/>
          <w:color w:val="1D1B11" w:themeColor="background2" w:themeShade="1A"/>
          <w:lang w:val="en-US"/>
        </w:rPr>
        <w:t>14</w:t>
      </w:r>
      <w:r w:rsidR="00DC03A2">
        <w:rPr>
          <w:rFonts w:ascii="Arial Narrow" w:hAnsi="Arial Narrow"/>
          <w:b/>
          <w:color w:val="1D1B11" w:themeColor="background2" w:themeShade="1A"/>
          <w:lang w:val="en-US"/>
        </w:rPr>
        <w:t xml:space="preserve"> </w:t>
      </w:r>
      <w:r w:rsidR="00DF19E6" w:rsidRPr="009B5FF1">
        <w:rPr>
          <w:rFonts w:ascii="Arial Narrow" w:hAnsi="Arial Narrow"/>
          <w:b/>
          <w:color w:val="1D1B11" w:themeColor="background2" w:themeShade="1A"/>
        </w:rPr>
        <w:t>000 РУБЛЕЙ</w:t>
      </w:r>
    </w:p>
    <w:p w:rsidR="00DF19E6" w:rsidRDefault="009B5FF1" w:rsidP="00DC03A2">
      <w:pPr>
        <w:jc w:val="center"/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FF0000"/>
        </w:rPr>
        <w:t xml:space="preserve">В СТОИМОСТЬ ПАКЕТА </w:t>
      </w:r>
      <w:r w:rsidR="00DC03A2" w:rsidRPr="00DC03A2">
        <w:rPr>
          <w:rFonts w:ascii="Arial Narrow" w:hAnsi="Arial Narrow"/>
          <w:b/>
          <w:color w:val="FF0000"/>
          <w:sz w:val="22"/>
        </w:rPr>
        <w:t xml:space="preserve">НЕ ВХОДИТ </w:t>
      </w:r>
      <w:r w:rsidRPr="009B5FF1">
        <w:rPr>
          <w:rFonts w:ascii="Arial Narrow" w:hAnsi="Arial Narrow"/>
          <w:b/>
          <w:color w:val="FF0000"/>
        </w:rPr>
        <w:t>ПРОЖИВАНИЕ В ОТЕЛЕ</w:t>
      </w:r>
      <w:r>
        <w:rPr>
          <w:rFonts w:ascii="Arial Narrow" w:hAnsi="Arial Narrow"/>
          <w:b/>
          <w:color w:val="FF0000"/>
        </w:rPr>
        <w:t>!</w:t>
      </w:r>
    </w:p>
    <w:p w:rsidR="00DF19E6" w:rsidRP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proofErr w:type="gramStart"/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</w:t>
      </w:r>
    </w:p>
    <w:p w:rsidR="00A04893" w:rsidRDefault="00A04893" w:rsidP="009B5FF1">
      <w:pPr>
        <w:rPr>
          <w:rFonts w:ascii="Arial Narrow" w:hAnsi="Arial Narrow"/>
          <w:color w:val="1D1B11" w:themeColor="background2" w:themeShade="1A"/>
          <w:lang w:val="en-US"/>
        </w:rPr>
      </w:pPr>
    </w:p>
    <w:p w:rsidR="00A04893" w:rsidRDefault="00A04893" w:rsidP="009B5FF1">
      <w:pPr>
        <w:rPr>
          <w:rFonts w:ascii="Arial Narrow" w:hAnsi="Arial Narrow"/>
          <w:color w:val="1D1B11" w:themeColor="background2" w:themeShade="1A"/>
          <w:lang w:val="en-US"/>
        </w:rPr>
      </w:pPr>
    </w:p>
    <w:p w:rsidR="00A04893" w:rsidRDefault="00A04893" w:rsidP="009B5FF1">
      <w:pPr>
        <w:rPr>
          <w:rFonts w:ascii="Arial Narrow" w:hAnsi="Arial Narrow"/>
          <w:color w:val="1D1B11" w:themeColor="background2" w:themeShade="1A"/>
          <w:lang w:val="en-US"/>
        </w:rPr>
      </w:pP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  <w:lang w:val="en-US"/>
        </w:rPr>
      </w:pPr>
    </w:p>
    <w:p w:rsidR="004C22C7" w:rsidRDefault="004C22C7" w:rsidP="00F25E6A">
      <w:pPr>
        <w:jc w:val="center"/>
        <w:rPr>
          <w:rFonts w:ascii="Arial Narrow" w:hAnsi="Arial Narrow"/>
          <w:b/>
          <w:color w:val="4A442A" w:themeColor="background2" w:themeShade="40"/>
          <w:lang w:val="en-US"/>
        </w:rPr>
      </w:pPr>
    </w:p>
    <w:p w:rsidR="004C22C7" w:rsidRDefault="004C22C7" w:rsidP="00F25E6A">
      <w:pPr>
        <w:jc w:val="center"/>
        <w:rPr>
          <w:rFonts w:ascii="Arial Narrow" w:hAnsi="Arial Narrow"/>
          <w:b/>
          <w:color w:val="4A442A" w:themeColor="background2" w:themeShade="40"/>
          <w:lang w:val="en-US"/>
        </w:rPr>
      </w:pPr>
    </w:p>
    <w:sdt>
      <w:sdtPr>
        <w:id w:val="1831247517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18"/>
          <w:szCs w:val="18"/>
        </w:rPr>
      </w:sdtEndPr>
      <w:sdtContent>
        <w:p w:rsidR="004C22C7" w:rsidRPr="00953A21" w:rsidRDefault="004C22C7" w:rsidP="004C22C7">
          <w:pPr>
            <w:jc w:val="center"/>
          </w:pPr>
        </w:p>
        <w:p w:rsidR="004C22C7" w:rsidRPr="00953A21" w:rsidRDefault="004C22C7" w:rsidP="004C22C7">
          <w:pPr>
            <w:shd w:val="clear" w:color="auto" w:fill="4A442A" w:themeFill="background2" w:themeFillShade="40"/>
            <w:jc w:val="center"/>
            <w:rPr>
              <w:rFonts w:ascii="Arial Narrow" w:hAnsi="Arial Narrow"/>
              <w:b/>
              <w:color w:val="F2F2F2" w:themeColor="background1" w:themeShade="F2"/>
            </w:rPr>
          </w:pPr>
          <w:r w:rsidRPr="0062204C">
            <w:rPr>
              <w:rFonts w:ascii="Arial Narrow" w:hAnsi="Arial Narrow"/>
              <w:b/>
              <w:color w:val="FFFFFF" w:themeColor="background1"/>
            </w:rPr>
            <w:t xml:space="preserve">ЗАПОЛНЕННУЮ РЕГИСТРАЦИОННУЮ ФОРМУ ПРОСЬБА НАПРАВИТЬ ПО ЭЛЕКТРОННОЙ </w:t>
          </w:r>
          <w:r w:rsidRPr="0062204C">
            <w:rPr>
              <w:rFonts w:ascii="Arial Narrow" w:hAnsi="Arial Narrow"/>
              <w:b/>
              <w:color w:val="F2F2F2" w:themeColor="background1" w:themeShade="F2"/>
            </w:rPr>
            <w:t>ПОЧТЕ:</w:t>
          </w:r>
        </w:p>
        <w:p w:rsidR="004C22C7" w:rsidRPr="0062204C" w:rsidRDefault="003B11C4" w:rsidP="004C22C7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9" w:history="1"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sale</w:t>
            </w:r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@</w:t>
            </w:r>
            <w:proofErr w:type="spellStart"/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abraudurso.r</w:t>
            </w:r>
            <w:proofErr w:type="spellEnd"/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u</w:t>
            </w:r>
          </w:hyperlink>
          <w:r w:rsidR="004C22C7" w:rsidRPr="0062204C">
            <w:rPr>
              <w:rStyle w:val="a4"/>
              <w:rFonts w:ascii="Arial Narrow" w:hAnsi="Arial Narrow"/>
              <w:color w:val="1D1B11" w:themeColor="background2" w:themeShade="1A"/>
            </w:rPr>
            <w:t xml:space="preserve"> </w:t>
          </w:r>
          <w:r w:rsidR="004C22C7" w:rsidRPr="0062204C">
            <w:rPr>
              <w:rFonts w:ascii="Arial Narrow" w:hAnsi="Arial Narrow"/>
              <w:color w:val="1D1B11" w:themeColor="background2" w:themeShade="1A"/>
            </w:rPr>
            <w:t xml:space="preserve">для Юлии Боярских, </w:t>
          </w:r>
          <w:proofErr w:type="gramStart"/>
          <w:r w:rsidR="004C22C7" w:rsidRPr="0062204C">
            <w:rPr>
              <w:rFonts w:ascii="Arial Narrow" w:hAnsi="Arial Narrow"/>
              <w:color w:val="1D1B11" w:themeColor="background2" w:themeShade="1A"/>
            </w:rPr>
            <w:t>тел.:</w:t>
          </w:r>
          <w:proofErr w:type="gramEnd"/>
          <w:r w:rsidR="004C22C7" w:rsidRPr="0062204C">
            <w:rPr>
              <w:rFonts w:ascii="Arial Narrow" w:hAnsi="Arial Narrow"/>
              <w:color w:val="1D1B11" w:themeColor="background2" w:themeShade="1A"/>
            </w:rPr>
            <w:t xml:space="preserve"> 8 (952) 835-43-96</w:t>
          </w:r>
        </w:p>
        <w:p w:rsidR="004C22C7" w:rsidRPr="0062204C" w:rsidRDefault="004C22C7" w:rsidP="004C22C7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r w:rsidRPr="0062204C">
            <w:rPr>
              <w:rFonts w:ascii="Arial Narrow" w:hAnsi="Arial Narrow"/>
              <w:color w:val="1D1B11" w:themeColor="background2" w:themeShade="1A"/>
            </w:rPr>
            <w:t>отдел Организации и проведения мероприятий Центра винного туризма «Абрау-Дюрсо»</w:t>
          </w:r>
        </w:p>
        <w:p w:rsidR="004C22C7" w:rsidRPr="00953A21" w:rsidRDefault="003B11C4" w:rsidP="004C22C7">
          <w:pPr>
            <w:tabs>
              <w:tab w:val="left" w:pos="1965"/>
            </w:tabs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10" w:history="1"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www</w:t>
            </w:r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visitabrau</w:t>
            </w:r>
            <w:proofErr w:type="spellEnd"/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4C22C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ru</w:t>
            </w:r>
            <w:proofErr w:type="spellEnd"/>
          </w:hyperlink>
        </w:p>
      </w:sdtContent>
    </w:sdt>
    <w:p w:rsidR="004C22C7" w:rsidRDefault="004C22C7" w:rsidP="00F25E6A">
      <w:pPr>
        <w:jc w:val="center"/>
        <w:rPr>
          <w:rFonts w:ascii="Arial Narrow" w:hAnsi="Arial Narrow"/>
          <w:b/>
          <w:color w:val="4A442A" w:themeColor="background2" w:themeShade="40"/>
          <w:lang w:val="en-US"/>
        </w:rPr>
      </w:pPr>
    </w:p>
    <w:p w:rsidR="004C22C7" w:rsidRDefault="004C22C7" w:rsidP="00F25E6A">
      <w:pPr>
        <w:jc w:val="center"/>
        <w:rPr>
          <w:rFonts w:ascii="Arial Narrow" w:hAnsi="Arial Narrow"/>
          <w:b/>
          <w:color w:val="4A442A" w:themeColor="background2" w:themeShade="40"/>
          <w:lang w:val="en-US"/>
        </w:rPr>
      </w:pPr>
    </w:p>
    <w:p w:rsidR="004C22C7" w:rsidRPr="004C22C7" w:rsidRDefault="004C22C7" w:rsidP="00F25E6A">
      <w:pPr>
        <w:jc w:val="center"/>
        <w:rPr>
          <w:rFonts w:ascii="Arial Narrow" w:hAnsi="Arial Narrow"/>
          <w:b/>
          <w:color w:val="4A442A" w:themeColor="background2" w:themeShade="40"/>
          <w:lang w:val="en-US"/>
        </w:rPr>
      </w:pPr>
    </w:p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93" w:rsidRDefault="00A0489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80475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A04893" w:rsidRPr="00A04893" w:rsidRDefault="00A04893">
        <w:pPr>
          <w:pStyle w:val="a8"/>
          <w:jc w:val="center"/>
          <w:rPr>
            <w:rFonts w:ascii="Arial Narrow" w:hAnsi="Arial Narrow"/>
            <w:sz w:val="20"/>
            <w:szCs w:val="20"/>
          </w:rPr>
        </w:pPr>
        <w:r w:rsidRPr="00A04893">
          <w:rPr>
            <w:rFonts w:ascii="Arial Narrow" w:hAnsi="Arial Narrow"/>
            <w:sz w:val="20"/>
            <w:szCs w:val="20"/>
          </w:rPr>
          <w:fldChar w:fldCharType="begin"/>
        </w:r>
        <w:r w:rsidRPr="00A04893">
          <w:rPr>
            <w:rFonts w:ascii="Arial Narrow" w:hAnsi="Arial Narrow"/>
            <w:sz w:val="20"/>
            <w:szCs w:val="20"/>
          </w:rPr>
          <w:instrText>PAGE   \* MERGEFORMAT</w:instrText>
        </w:r>
        <w:r w:rsidRPr="00A04893">
          <w:rPr>
            <w:rFonts w:ascii="Arial Narrow" w:hAnsi="Arial Narrow"/>
            <w:sz w:val="20"/>
            <w:szCs w:val="20"/>
          </w:rPr>
          <w:fldChar w:fldCharType="separate"/>
        </w:r>
        <w:r w:rsidR="003B11C4">
          <w:rPr>
            <w:rFonts w:ascii="Arial Narrow" w:hAnsi="Arial Narrow"/>
            <w:noProof/>
            <w:sz w:val="20"/>
            <w:szCs w:val="20"/>
          </w:rPr>
          <w:t>1</w:t>
        </w:r>
        <w:r w:rsidRPr="00A04893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A04893" w:rsidRDefault="00A0489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93" w:rsidRDefault="00A048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93" w:rsidRDefault="00A048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93" w:rsidRDefault="00A048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C600E"/>
    <w:rsid w:val="001F3485"/>
    <w:rsid w:val="00203CE4"/>
    <w:rsid w:val="0021556E"/>
    <w:rsid w:val="00216D80"/>
    <w:rsid w:val="00217908"/>
    <w:rsid w:val="002255D6"/>
    <w:rsid w:val="00245A6B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B11C4"/>
    <w:rsid w:val="003C2E4F"/>
    <w:rsid w:val="00402714"/>
    <w:rsid w:val="00412530"/>
    <w:rsid w:val="00414CEE"/>
    <w:rsid w:val="00417286"/>
    <w:rsid w:val="00417531"/>
    <w:rsid w:val="004372A1"/>
    <w:rsid w:val="00461B40"/>
    <w:rsid w:val="00487531"/>
    <w:rsid w:val="0049496D"/>
    <w:rsid w:val="004C22C7"/>
    <w:rsid w:val="004D5043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13A7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04893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22103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C03A2"/>
    <w:rsid w:val="00DE71BA"/>
    <w:rsid w:val="00DE7FBF"/>
    <w:rsid w:val="00DF19E6"/>
    <w:rsid w:val="00DF5291"/>
    <w:rsid w:val="00E109A9"/>
    <w:rsid w:val="00E350DB"/>
    <w:rsid w:val="00E365B5"/>
    <w:rsid w:val="00E4113A"/>
    <w:rsid w:val="00E5342C"/>
    <w:rsid w:val="00E54672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1DFD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.icwag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isitabrau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@abraudurso.r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5AD68-554B-46BF-8318-A01B85C8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3319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3704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Пользователь</cp:lastModifiedBy>
  <cp:revision>2</cp:revision>
  <cp:lastPrinted>2015-05-12T13:34:00Z</cp:lastPrinted>
  <dcterms:created xsi:type="dcterms:W3CDTF">2015-05-12T13:35:00Z</dcterms:created>
  <dcterms:modified xsi:type="dcterms:W3CDTF">2015-05-12T13:35:00Z</dcterms:modified>
</cp:coreProperties>
</file>