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CB7" w:rsidRDefault="002B2CB7" w:rsidP="002B2CB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6A4A29" w:rsidRPr="002B2CB7" w:rsidRDefault="006A4A29" w:rsidP="002B2CB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B2CB7" w:rsidRPr="002B2CB7" w:rsidRDefault="002B2CB7" w:rsidP="002B2C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B7">
        <w:rPr>
          <w:rFonts w:ascii="Times New Roman" w:hAnsi="Times New Roman" w:cs="Times New Roman"/>
          <w:b/>
          <w:sz w:val="28"/>
          <w:szCs w:val="28"/>
        </w:rPr>
        <w:t>Информация по выделению свободных муниципальных земельных участков под закладку виноградников в районах Ставропольского края.</w:t>
      </w:r>
    </w:p>
    <w:p w:rsidR="002B2CB7" w:rsidRPr="002B2CB7" w:rsidRDefault="002B2CB7" w:rsidP="002B2C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2C69" w:rsidRPr="002B2CB7" w:rsidRDefault="00FD5152" w:rsidP="002B2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B7">
        <w:rPr>
          <w:rFonts w:ascii="Times New Roman" w:hAnsi="Times New Roman" w:cs="Times New Roman"/>
          <w:sz w:val="28"/>
          <w:szCs w:val="28"/>
        </w:rPr>
        <w:t>В целях развития виноградарства Ставропольского края и самообеспечения населения края виноградовинодельческой продукцией, специалистами учреждения ведется активная работа с администрациями края по выделению з</w:t>
      </w:r>
      <w:r w:rsidR="002B2CB7">
        <w:rPr>
          <w:rFonts w:ascii="Times New Roman" w:hAnsi="Times New Roman" w:cs="Times New Roman"/>
          <w:sz w:val="28"/>
          <w:szCs w:val="28"/>
        </w:rPr>
        <w:t>емли под закладку виноградников:</w:t>
      </w:r>
    </w:p>
    <w:p w:rsidR="00FD5152" w:rsidRPr="002B2CB7" w:rsidRDefault="00E17B63" w:rsidP="002B2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Александровском</w:t>
      </w:r>
      <w:r w:rsid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</w:t>
      </w:r>
      <w:proofErr w:type="spellStart"/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Грачевском</w:t>
      </w:r>
      <w:proofErr w:type="spellEnd"/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Изобильненском</w:t>
      </w:r>
      <w:proofErr w:type="spellEnd"/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Минераловодском и Советском районах готовы выделить порядка 700 га земель под закладку виноградников;</w:t>
      </w:r>
    </w:p>
    <w:p w:rsidR="00E17B63" w:rsidRPr="002B2CB7" w:rsidRDefault="00E17B63" w:rsidP="002B2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Благодарненский</w:t>
      </w:r>
      <w:proofErr w:type="spellEnd"/>
      <w:r w:rsid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Красногвардейский, Кировский, </w:t>
      </w:r>
      <w:proofErr w:type="spellStart"/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Арзгирский</w:t>
      </w:r>
      <w:proofErr w:type="spellEnd"/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Левокумский районы готовы сотрудничать в предоставлении земельных участков по закладку виноградников;</w:t>
      </w:r>
    </w:p>
    <w:p w:rsidR="00E17B63" w:rsidRPr="002B2CB7" w:rsidRDefault="00E17B63" w:rsidP="002B2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Туркменском районе выделен участок крестьянск</w:t>
      </w:r>
      <w:r w:rsid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(фермерскому) хозяйству площадью 36 га под закладку виноградников;</w:t>
      </w:r>
    </w:p>
    <w:p w:rsidR="00E17B63" w:rsidRPr="002B2CB7" w:rsidRDefault="00E17B63" w:rsidP="002B2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B4466C"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466C"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Шпаковском районе выделено ряд земельных участков под закладку виноградников, ведется р</w:t>
      </w:r>
      <w:r w:rsid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абота по привлечению крестьянских</w:t>
      </w:r>
      <w:r w:rsidR="00B4466C"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(фермерских) хозяй</w:t>
      </w:r>
      <w:proofErr w:type="gramStart"/>
      <w:r w:rsidR="00B4466C"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 дл</w:t>
      </w:r>
      <w:proofErr w:type="gramEnd"/>
      <w:r w:rsidR="00B4466C" w:rsidRPr="002B2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закладки виноградников.</w:t>
      </w:r>
    </w:p>
    <w:sectPr w:rsidR="00E17B63" w:rsidRPr="002B2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36"/>
    <w:rsid w:val="002B2CB7"/>
    <w:rsid w:val="006A4A29"/>
    <w:rsid w:val="006C1B36"/>
    <w:rsid w:val="00AF2C69"/>
    <w:rsid w:val="00B4466C"/>
    <w:rsid w:val="00E17B63"/>
    <w:rsid w:val="00FD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2015-04-06T13:21:00Z</dcterms:created>
  <dcterms:modified xsi:type="dcterms:W3CDTF">2015-04-09T06:36:00Z</dcterms:modified>
</cp:coreProperties>
</file>